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2546B" w14:textId="77777777" w:rsidR="00143774" w:rsidRDefault="0020341F">
      <w:pPr>
        <w:spacing w:before="166" w:line="251" w:lineRule="exact"/>
        <w:ind w:left="505"/>
        <w:rPr>
          <w:rFonts w:ascii="Times New Roman"/>
          <w:b/>
          <w:i/>
        </w:rPr>
      </w:pPr>
      <w:r>
        <w:rPr>
          <w:rFonts w:ascii="Times New Roman"/>
          <w:b/>
          <w:i/>
          <w:color w:val="181818"/>
          <w:w w:val="115"/>
        </w:rPr>
        <w:t>Joseph</w:t>
      </w:r>
      <w:r>
        <w:rPr>
          <w:rFonts w:ascii="Times New Roman"/>
          <w:b/>
          <w:i/>
          <w:color w:val="181818"/>
          <w:spacing w:val="-3"/>
          <w:w w:val="115"/>
        </w:rPr>
        <w:t xml:space="preserve"> </w:t>
      </w:r>
      <w:r>
        <w:rPr>
          <w:rFonts w:ascii="Times New Roman"/>
          <w:b/>
          <w:i/>
          <w:color w:val="181818"/>
          <w:w w:val="115"/>
        </w:rPr>
        <w:t>Byrne</w:t>
      </w:r>
    </w:p>
    <w:p w14:paraId="2FAD8A27" w14:textId="77777777" w:rsidR="00143774" w:rsidRDefault="0020341F">
      <w:pPr>
        <w:spacing w:line="251" w:lineRule="exact"/>
        <w:ind w:left="505"/>
        <w:rPr>
          <w:rFonts w:ascii="Times New Roman"/>
          <w:b/>
          <w:i/>
        </w:rPr>
      </w:pPr>
      <w:r>
        <w:rPr>
          <w:rFonts w:ascii="Times New Roman"/>
          <w:b/>
          <w:i/>
          <w:color w:val="181818"/>
          <w:w w:val="115"/>
        </w:rPr>
        <w:t>Executive</w:t>
      </w:r>
      <w:r>
        <w:rPr>
          <w:rFonts w:ascii="Times New Roman"/>
          <w:b/>
          <w:i/>
          <w:color w:val="181818"/>
          <w:spacing w:val="24"/>
          <w:w w:val="115"/>
        </w:rPr>
        <w:t xml:space="preserve"> </w:t>
      </w:r>
      <w:r>
        <w:rPr>
          <w:rFonts w:ascii="Times New Roman"/>
          <w:b/>
          <w:i/>
          <w:color w:val="181818"/>
          <w:w w:val="115"/>
        </w:rPr>
        <w:t>Secretary-Treasurer</w:t>
      </w:r>
    </w:p>
    <w:p w14:paraId="2F99C89F" w14:textId="77777777" w:rsidR="00143774" w:rsidRDefault="00143774">
      <w:pPr>
        <w:pStyle w:val="BodyText"/>
        <w:spacing w:before="4"/>
        <w:rPr>
          <w:rFonts w:ascii="Times New Roman"/>
          <w:b/>
          <w:i/>
        </w:rPr>
      </w:pPr>
    </w:p>
    <w:p w14:paraId="39B2360F" w14:textId="77777777" w:rsidR="00143774" w:rsidRDefault="0020341F">
      <w:pPr>
        <w:spacing w:line="239" w:lineRule="exact"/>
        <w:ind w:left="491"/>
        <w:rPr>
          <w:rFonts w:ascii="Times New Roman"/>
          <w:b/>
          <w:i/>
        </w:rPr>
      </w:pPr>
      <w:r>
        <w:rPr>
          <w:rFonts w:ascii="Times New Roman"/>
          <w:b/>
          <w:i/>
          <w:color w:val="181818"/>
          <w:w w:val="115"/>
        </w:rPr>
        <w:t>William</w:t>
      </w:r>
      <w:r>
        <w:rPr>
          <w:rFonts w:ascii="Times New Roman"/>
          <w:b/>
          <w:i/>
          <w:color w:val="181818"/>
          <w:spacing w:val="-7"/>
          <w:w w:val="115"/>
        </w:rPr>
        <w:t xml:space="preserve"> </w:t>
      </w:r>
      <w:r>
        <w:rPr>
          <w:rFonts w:ascii="Times New Roman"/>
          <w:b/>
          <w:i/>
          <w:color w:val="181818"/>
          <w:w w:val="115"/>
        </w:rPr>
        <w:t>Banfield</w:t>
      </w:r>
    </w:p>
    <w:p w14:paraId="04D09D11" w14:textId="77777777" w:rsidR="00143774" w:rsidRDefault="0020341F">
      <w:pPr>
        <w:spacing w:line="239" w:lineRule="exact"/>
        <w:ind w:left="502"/>
        <w:rPr>
          <w:rFonts w:ascii="Times New Roman"/>
          <w:b/>
          <w:i/>
        </w:rPr>
      </w:pPr>
      <w:r>
        <w:rPr>
          <w:rFonts w:ascii="Times New Roman"/>
          <w:b/>
          <w:i/>
          <w:color w:val="181818"/>
          <w:w w:val="115"/>
        </w:rPr>
        <w:t>Asst.</w:t>
      </w:r>
      <w:r>
        <w:rPr>
          <w:rFonts w:ascii="Times New Roman"/>
          <w:b/>
          <w:i/>
          <w:color w:val="181818"/>
          <w:spacing w:val="7"/>
          <w:w w:val="115"/>
        </w:rPr>
        <w:t xml:space="preserve"> </w:t>
      </w:r>
      <w:r>
        <w:rPr>
          <w:rFonts w:ascii="Times New Roman"/>
          <w:b/>
          <w:color w:val="181818"/>
          <w:w w:val="115"/>
          <w:sz w:val="20"/>
        </w:rPr>
        <w:t>to</w:t>
      </w:r>
      <w:r>
        <w:rPr>
          <w:rFonts w:ascii="Times New Roman"/>
          <w:b/>
          <w:color w:val="181818"/>
          <w:spacing w:val="17"/>
          <w:w w:val="115"/>
          <w:sz w:val="20"/>
        </w:rPr>
        <w:t xml:space="preserve"> </w:t>
      </w:r>
      <w:r>
        <w:rPr>
          <w:rFonts w:ascii="Times New Roman"/>
          <w:b/>
          <w:i/>
          <w:color w:val="181818"/>
          <w:w w:val="115"/>
        </w:rPr>
        <w:t>Executive</w:t>
      </w:r>
      <w:r>
        <w:rPr>
          <w:rFonts w:ascii="Times New Roman"/>
          <w:b/>
          <w:i/>
          <w:color w:val="181818"/>
          <w:spacing w:val="30"/>
          <w:w w:val="115"/>
        </w:rPr>
        <w:t xml:space="preserve"> </w:t>
      </w:r>
      <w:r>
        <w:rPr>
          <w:rFonts w:ascii="Times New Roman"/>
          <w:b/>
          <w:i/>
          <w:color w:val="181818"/>
          <w:w w:val="115"/>
        </w:rPr>
        <w:t>Secretary-Treasurer</w:t>
      </w:r>
    </w:p>
    <w:p w14:paraId="522650D1" w14:textId="77777777" w:rsidR="00143774" w:rsidRDefault="0020341F">
      <w:pPr>
        <w:ind w:left="564"/>
        <w:rPr>
          <w:rFonts w:ascii="Times New Roman"/>
          <w:sz w:val="20"/>
        </w:rPr>
      </w:pPr>
      <w:r>
        <w:br w:type="column"/>
      </w:r>
      <w:r>
        <w:rPr>
          <w:rFonts w:ascii="Times New Roman"/>
          <w:noProof/>
          <w:sz w:val="20"/>
        </w:rPr>
        <w:drawing>
          <wp:inline distT="0" distB="0" distL="0" distR="0" wp14:anchorId="4A4D4EDF" wp14:editId="12D78E91">
            <wp:extent cx="1074849" cy="10850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74849" cy="1085088"/>
                    </a:xfrm>
                    <a:prstGeom prst="rect">
                      <a:avLst/>
                    </a:prstGeom>
                  </pic:spPr>
                </pic:pic>
              </a:graphicData>
            </a:graphic>
          </wp:inline>
        </w:drawing>
      </w:r>
    </w:p>
    <w:p w14:paraId="22F7523F" w14:textId="77777777" w:rsidR="00143774" w:rsidRDefault="0020341F">
      <w:pPr>
        <w:spacing w:before="83"/>
        <w:ind w:left="372"/>
        <w:rPr>
          <w:rFonts w:ascii="Times New Roman"/>
          <w:b/>
          <w:sz w:val="29"/>
        </w:rPr>
      </w:pPr>
      <w:r w:rsidRPr="00981C9F">
        <w:rPr>
          <w:rFonts w:ascii="Times New Roman"/>
          <w:b/>
          <w:color w:val="181818"/>
          <w:w w:val="115"/>
          <w:sz w:val="29"/>
        </w:rPr>
        <w:t>NASRCC-NY</w:t>
      </w:r>
    </w:p>
    <w:p w14:paraId="051AF915" w14:textId="77777777" w:rsidR="00143774" w:rsidRDefault="0020341F">
      <w:pPr>
        <w:spacing w:before="151" w:line="251" w:lineRule="exact"/>
        <w:ind w:right="618"/>
        <w:jc w:val="right"/>
        <w:rPr>
          <w:rFonts w:ascii="Times New Roman"/>
          <w:b/>
          <w:i/>
        </w:rPr>
      </w:pPr>
      <w:r>
        <w:br w:type="column"/>
      </w:r>
      <w:r>
        <w:rPr>
          <w:rFonts w:ascii="Times New Roman"/>
          <w:b/>
          <w:i/>
          <w:color w:val="181818"/>
          <w:w w:val="110"/>
        </w:rPr>
        <w:t>Thomas</w:t>
      </w:r>
      <w:r>
        <w:rPr>
          <w:rFonts w:ascii="Times New Roman"/>
          <w:b/>
          <w:i/>
          <w:color w:val="181818"/>
          <w:spacing w:val="25"/>
          <w:w w:val="110"/>
        </w:rPr>
        <w:t xml:space="preserve"> </w:t>
      </w:r>
      <w:r>
        <w:rPr>
          <w:rFonts w:ascii="Times New Roman"/>
          <w:b/>
          <w:i/>
          <w:color w:val="181818"/>
          <w:w w:val="110"/>
        </w:rPr>
        <w:t>McKiernan,</w:t>
      </w:r>
      <w:r>
        <w:rPr>
          <w:rFonts w:ascii="Times New Roman"/>
          <w:b/>
          <w:i/>
          <w:color w:val="181818"/>
          <w:spacing w:val="30"/>
          <w:w w:val="110"/>
        </w:rPr>
        <w:t xml:space="preserve"> </w:t>
      </w:r>
      <w:r>
        <w:rPr>
          <w:rFonts w:ascii="Times New Roman"/>
          <w:b/>
          <w:i/>
          <w:color w:val="181818"/>
          <w:w w:val="110"/>
        </w:rPr>
        <w:t>Chairman</w:t>
      </w:r>
    </w:p>
    <w:p w14:paraId="76D244F6" w14:textId="3336D359" w:rsidR="00143774" w:rsidRDefault="0020341F" w:rsidP="00BC673A">
      <w:pPr>
        <w:spacing w:before="13" w:line="223" w:lineRule="auto"/>
        <w:ind w:left="2009" w:right="620"/>
        <w:jc w:val="right"/>
        <w:rPr>
          <w:rFonts w:ascii="Times New Roman"/>
          <w:b/>
          <w:i/>
        </w:rPr>
      </w:pPr>
      <w:r w:rsidRPr="00981C9F">
        <w:rPr>
          <w:rFonts w:ascii="Times New Roman"/>
          <w:b/>
          <w:i/>
          <w:color w:val="181818"/>
          <w:w w:val="115"/>
        </w:rPr>
        <w:t>Jomo</w:t>
      </w:r>
      <w:r w:rsidR="00452EC7">
        <w:rPr>
          <w:rFonts w:ascii="Times New Roman"/>
          <w:b/>
          <w:i/>
          <w:color w:val="181818"/>
          <w:w w:val="115"/>
        </w:rPr>
        <w:t xml:space="preserve"> </w:t>
      </w:r>
      <w:r w:rsidRPr="00981C9F">
        <w:rPr>
          <w:rFonts w:ascii="Times New Roman"/>
          <w:b/>
          <w:i/>
          <w:color w:val="181818"/>
          <w:w w:val="115"/>
        </w:rPr>
        <w:t>Akono</w:t>
      </w:r>
      <w:r>
        <w:rPr>
          <w:rFonts w:ascii="Times New Roman"/>
          <w:b/>
          <w:i/>
          <w:color w:val="181818"/>
          <w:spacing w:val="-61"/>
          <w:w w:val="115"/>
        </w:rPr>
        <w:t xml:space="preserve"> </w:t>
      </w:r>
      <w:r>
        <w:rPr>
          <w:rFonts w:ascii="Times New Roman"/>
          <w:b/>
          <w:i/>
          <w:color w:val="181818"/>
          <w:w w:val="110"/>
        </w:rPr>
        <w:t>Pedro</w:t>
      </w:r>
      <w:r>
        <w:rPr>
          <w:rFonts w:ascii="Times New Roman"/>
          <w:b/>
          <w:i/>
          <w:color w:val="181818"/>
          <w:spacing w:val="33"/>
          <w:w w:val="110"/>
        </w:rPr>
        <w:t xml:space="preserve"> </w:t>
      </w:r>
      <w:r>
        <w:rPr>
          <w:rFonts w:ascii="Times New Roman"/>
          <w:b/>
          <w:i/>
          <w:color w:val="181818"/>
          <w:w w:val="110"/>
        </w:rPr>
        <w:t>Galaviz</w:t>
      </w:r>
    </w:p>
    <w:p w14:paraId="7BAC8341" w14:textId="2F6BCCDE" w:rsidR="00143774" w:rsidRDefault="0020341F" w:rsidP="00452EC7">
      <w:pPr>
        <w:spacing w:before="5" w:line="218" w:lineRule="auto"/>
        <w:ind w:left="2009" w:right="619" w:firstLine="691"/>
        <w:jc w:val="right"/>
        <w:rPr>
          <w:rFonts w:ascii="Times New Roman"/>
          <w:b/>
          <w:i/>
        </w:rPr>
      </w:pPr>
      <w:r>
        <w:rPr>
          <w:rFonts w:ascii="Times New Roman"/>
          <w:b/>
          <w:i/>
          <w:color w:val="181818"/>
          <w:w w:val="115"/>
        </w:rPr>
        <w:t>Paul</w:t>
      </w:r>
      <w:r w:rsidR="00452EC7">
        <w:rPr>
          <w:rFonts w:ascii="Times New Roman"/>
          <w:b/>
          <w:i/>
          <w:color w:val="181818"/>
          <w:w w:val="115"/>
        </w:rPr>
        <w:t xml:space="preserve"> </w:t>
      </w:r>
      <w:r>
        <w:rPr>
          <w:rFonts w:ascii="Times New Roman"/>
          <w:b/>
          <w:i/>
          <w:color w:val="181818"/>
          <w:w w:val="115"/>
        </w:rPr>
        <w:t>Leo</w:t>
      </w:r>
      <w:r>
        <w:rPr>
          <w:rFonts w:ascii="Times New Roman"/>
          <w:b/>
          <w:i/>
          <w:color w:val="181818"/>
          <w:spacing w:val="-61"/>
          <w:w w:val="115"/>
        </w:rPr>
        <w:t xml:space="preserve"> </w:t>
      </w:r>
      <w:r>
        <w:rPr>
          <w:rFonts w:ascii="Times New Roman"/>
          <w:b/>
          <w:i/>
          <w:color w:val="181818"/>
          <w:w w:val="110"/>
        </w:rPr>
        <w:t>Brian</w:t>
      </w:r>
      <w:r>
        <w:rPr>
          <w:rFonts w:ascii="Times New Roman"/>
          <w:b/>
          <w:i/>
          <w:color w:val="181818"/>
          <w:spacing w:val="37"/>
          <w:w w:val="110"/>
        </w:rPr>
        <w:t xml:space="preserve"> </w:t>
      </w:r>
      <w:r>
        <w:rPr>
          <w:rFonts w:ascii="Times New Roman"/>
          <w:b/>
          <w:i/>
          <w:color w:val="181818"/>
          <w:w w:val="110"/>
        </w:rPr>
        <w:t>Noteboom</w:t>
      </w:r>
    </w:p>
    <w:p w14:paraId="2434586A" w14:textId="77777777" w:rsidR="00143774" w:rsidRDefault="00143774">
      <w:pPr>
        <w:spacing w:line="218" w:lineRule="auto"/>
        <w:jc w:val="right"/>
        <w:rPr>
          <w:rFonts w:ascii="Times New Roman"/>
        </w:rPr>
        <w:sectPr w:rsidR="00143774">
          <w:footerReference w:type="default" r:id="rId8"/>
          <w:type w:val="continuous"/>
          <w:pgSz w:w="12240" w:h="15840"/>
          <w:pgMar w:top="700" w:right="320" w:bottom="0" w:left="20" w:header="720" w:footer="720" w:gutter="0"/>
          <w:cols w:num="3" w:space="720" w:equalWidth="0">
            <w:col w:w="4605" w:space="40"/>
            <w:col w:w="2432" w:space="482"/>
            <w:col w:w="4341"/>
          </w:cols>
        </w:sectPr>
      </w:pPr>
    </w:p>
    <w:p w14:paraId="0730A178" w14:textId="77777777" w:rsidR="00143774" w:rsidRDefault="00143774">
      <w:pPr>
        <w:pStyle w:val="BodyText"/>
        <w:spacing w:before="5" w:after="1"/>
        <w:rPr>
          <w:rFonts w:ascii="Times New Roman"/>
          <w:b/>
          <w:i/>
          <w:sz w:val="15"/>
        </w:rPr>
      </w:pPr>
    </w:p>
    <w:p w14:paraId="6FAF2C97" w14:textId="77777777" w:rsidR="00143774" w:rsidRDefault="0020341F">
      <w:pPr>
        <w:pStyle w:val="BodyText"/>
        <w:ind w:left="133"/>
        <w:rPr>
          <w:rFonts w:ascii="Times New Roman"/>
          <w:sz w:val="20"/>
        </w:rPr>
      </w:pPr>
      <w:r>
        <w:rPr>
          <w:rFonts w:ascii="Times New Roman"/>
          <w:noProof/>
          <w:sz w:val="20"/>
        </w:rPr>
        <w:drawing>
          <wp:inline distT="0" distB="0" distL="0" distR="0" wp14:anchorId="72850413" wp14:editId="73FA3DF7">
            <wp:extent cx="7364394" cy="36575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7364394" cy="365759"/>
                    </a:xfrm>
                    <a:prstGeom prst="rect">
                      <a:avLst/>
                    </a:prstGeom>
                  </pic:spPr>
                </pic:pic>
              </a:graphicData>
            </a:graphic>
          </wp:inline>
        </w:drawing>
      </w:r>
    </w:p>
    <w:p w14:paraId="2E4E9F4F" w14:textId="77777777" w:rsidR="00143774" w:rsidRDefault="00143774">
      <w:pPr>
        <w:pStyle w:val="BodyText"/>
        <w:spacing w:before="6"/>
        <w:rPr>
          <w:rFonts w:ascii="Times New Roman"/>
          <w:b/>
          <w:i/>
          <w:sz w:val="18"/>
        </w:rPr>
      </w:pPr>
    </w:p>
    <w:p w14:paraId="0DCE06C0" w14:textId="3C242C1C" w:rsidR="004418D5" w:rsidRPr="00D00CE6" w:rsidRDefault="0014645F" w:rsidP="00D83AA3">
      <w:pPr>
        <w:jc w:val="center"/>
        <w:rPr>
          <w:b/>
          <w:bCs/>
        </w:rPr>
      </w:pPr>
      <w:r w:rsidRPr="00D00CE6">
        <w:rPr>
          <w:b/>
          <w:bCs/>
          <w:sz w:val="27"/>
          <w:szCs w:val="27"/>
          <w:u w:val="single"/>
        </w:rPr>
        <w:t>Member Assistance Plan (MAP) Guidelines</w:t>
      </w:r>
    </w:p>
    <w:p w14:paraId="33E5B384" w14:textId="114138E6" w:rsidR="004418D5" w:rsidRDefault="004418D5" w:rsidP="004418D5">
      <w:pPr>
        <w:tabs>
          <w:tab w:val="left" w:pos="3120"/>
        </w:tabs>
        <w:rPr>
          <w:b/>
          <w:bCs/>
          <w:sz w:val="24"/>
          <w:szCs w:val="24"/>
        </w:rPr>
      </w:pPr>
      <w:r w:rsidRPr="00D83AA3">
        <w:rPr>
          <w:b/>
          <w:bCs/>
          <w:sz w:val="24"/>
          <w:szCs w:val="24"/>
        </w:rPr>
        <w:t>Eligibility</w:t>
      </w:r>
    </w:p>
    <w:p w14:paraId="0E309ADC" w14:textId="77777777" w:rsidR="00D83AA3" w:rsidRPr="00D83AA3" w:rsidRDefault="00D83AA3" w:rsidP="004418D5">
      <w:pPr>
        <w:tabs>
          <w:tab w:val="left" w:pos="3120"/>
        </w:tabs>
        <w:rPr>
          <w:b/>
          <w:bCs/>
          <w:sz w:val="24"/>
          <w:szCs w:val="24"/>
        </w:rPr>
      </w:pPr>
    </w:p>
    <w:p w14:paraId="0E249889" w14:textId="663BCBE3" w:rsidR="004418D5" w:rsidRPr="004418D5" w:rsidRDefault="004418D5" w:rsidP="004418D5">
      <w:pPr>
        <w:pStyle w:val="ListParagraph"/>
        <w:widowControl/>
        <w:numPr>
          <w:ilvl w:val="0"/>
          <w:numId w:val="6"/>
        </w:numPr>
        <w:tabs>
          <w:tab w:val="left" w:pos="3120"/>
        </w:tabs>
        <w:autoSpaceDE/>
        <w:autoSpaceDN/>
        <w:spacing w:before="0" w:after="160" w:line="259" w:lineRule="auto"/>
        <w:contextualSpacing/>
        <w:rPr>
          <w:sz w:val="20"/>
          <w:szCs w:val="20"/>
        </w:rPr>
      </w:pPr>
      <w:r w:rsidRPr="004418D5">
        <w:rPr>
          <w:sz w:val="20"/>
          <w:szCs w:val="20"/>
        </w:rPr>
        <w:t>Applica</w:t>
      </w:r>
      <w:r w:rsidR="003268F0">
        <w:rPr>
          <w:sz w:val="20"/>
          <w:szCs w:val="20"/>
        </w:rPr>
        <w:t>nt</w:t>
      </w:r>
      <w:r w:rsidRPr="004418D5">
        <w:rPr>
          <w:sz w:val="20"/>
          <w:szCs w:val="20"/>
        </w:rPr>
        <w:t xml:space="preserve"> must be a member of North Atlantic Regional Council of Carpenters.</w:t>
      </w:r>
    </w:p>
    <w:p w14:paraId="2CFC817C" w14:textId="77777777" w:rsidR="004418D5" w:rsidRPr="004418D5" w:rsidRDefault="004418D5" w:rsidP="004418D5">
      <w:pPr>
        <w:pStyle w:val="ListParagraph"/>
        <w:widowControl/>
        <w:numPr>
          <w:ilvl w:val="0"/>
          <w:numId w:val="6"/>
        </w:numPr>
        <w:tabs>
          <w:tab w:val="left" w:pos="3120"/>
        </w:tabs>
        <w:autoSpaceDE/>
        <w:autoSpaceDN/>
        <w:spacing w:before="0" w:after="160" w:line="259" w:lineRule="auto"/>
        <w:contextualSpacing/>
        <w:rPr>
          <w:sz w:val="20"/>
          <w:szCs w:val="20"/>
        </w:rPr>
      </w:pPr>
      <w:r w:rsidRPr="004418D5">
        <w:rPr>
          <w:sz w:val="20"/>
          <w:szCs w:val="20"/>
        </w:rPr>
        <w:t>Member must have been an active member in good standing at time of incident or occurrence.</w:t>
      </w:r>
    </w:p>
    <w:p w14:paraId="6E0030FC" w14:textId="77777777" w:rsidR="004418D5" w:rsidRPr="004418D5" w:rsidRDefault="004418D5" w:rsidP="004418D5">
      <w:pPr>
        <w:pStyle w:val="ListParagraph"/>
        <w:widowControl/>
        <w:numPr>
          <w:ilvl w:val="0"/>
          <w:numId w:val="6"/>
        </w:numPr>
        <w:tabs>
          <w:tab w:val="left" w:pos="3120"/>
        </w:tabs>
        <w:autoSpaceDE/>
        <w:autoSpaceDN/>
        <w:spacing w:before="0" w:after="160" w:line="259" w:lineRule="auto"/>
        <w:contextualSpacing/>
        <w:rPr>
          <w:sz w:val="20"/>
          <w:szCs w:val="20"/>
        </w:rPr>
      </w:pPr>
      <w:r w:rsidRPr="004418D5">
        <w:rPr>
          <w:sz w:val="20"/>
          <w:szCs w:val="20"/>
        </w:rPr>
        <w:t>A retired member has (1) year of eligibility from date of retirement if they qualify.</w:t>
      </w:r>
    </w:p>
    <w:p w14:paraId="18642391" w14:textId="77777777" w:rsidR="004418D5" w:rsidRPr="004418D5" w:rsidRDefault="004418D5" w:rsidP="004418D5">
      <w:pPr>
        <w:pStyle w:val="ListParagraph"/>
        <w:widowControl/>
        <w:numPr>
          <w:ilvl w:val="0"/>
          <w:numId w:val="6"/>
        </w:numPr>
        <w:tabs>
          <w:tab w:val="left" w:pos="3120"/>
        </w:tabs>
        <w:autoSpaceDE/>
        <w:autoSpaceDN/>
        <w:spacing w:before="0" w:after="160" w:line="259" w:lineRule="auto"/>
        <w:contextualSpacing/>
        <w:rPr>
          <w:sz w:val="20"/>
          <w:szCs w:val="20"/>
        </w:rPr>
      </w:pPr>
      <w:r w:rsidRPr="004418D5">
        <w:rPr>
          <w:sz w:val="20"/>
          <w:szCs w:val="20"/>
        </w:rPr>
        <w:t>Member should have no outstanding fines or assessments.</w:t>
      </w:r>
    </w:p>
    <w:p w14:paraId="54B53A6E" w14:textId="77777777" w:rsidR="004418D5" w:rsidRPr="004418D5" w:rsidRDefault="004418D5" w:rsidP="004418D5">
      <w:pPr>
        <w:pStyle w:val="ListParagraph"/>
        <w:widowControl/>
        <w:numPr>
          <w:ilvl w:val="0"/>
          <w:numId w:val="6"/>
        </w:numPr>
        <w:tabs>
          <w:tab w:val="left" w:pos="3120"/>
        </w:tabs>
        <w:autoSpaceDE/>
        <w:autoSpaceDN/>
        <w:spacing w:before="0" w:after="160" w:line="259" w:lineRule="auto"/>
        <w:contextualSpacing/>
        <w:rPr>
          <w:sz w:val="20"/>
          <w:szCs w:val="20"/>
        </w:rPr>
      </w:pPr>
      <w:r w:rsidRPr="004418D5">
        <w:rPr>
          <w:sz w:val="20"/>
          <w:szCs w:val="20"/>
        </w:rPr>
        <w:t>Member should have fulfilled all Membership Union Participation requirements for the previous calendar year.</w:t>
      </w:r>
    </w:p>
    <w:p w14:paraId="478F761C" w14:textId="74D6CB6D" w:rsidR="004418D5" w:rsidRDefault="004418D5" w:rsidP="004418D5">
      <w:pPr>
        <w:tabs>
          <w:tab w:val="left" w:pos="3120"/>
        </w:tabs>
        <w:rPr>
          <w:b/>
          <w:bCs/>
          <w:sz w:val="24"/>
          <w:szCs w:val="24"/>
        </w:rPr>
      </w:pPr>
      <w:r w:rsidRPr="00D83AA3">
        <w:rPr>
          <w:b/>
          <w:bCs/>
          <w:sz w:val="24"/>
          <w:szCs w:val="24"/>
        </w:rPr>
        <w:t>Rules</w:t>
      </w:r>
    </w:p>
    <w:p w14:paraId="6F46FC12" w14:textId="77777777" w:rsidR="00D83AA3" w:rsidRPr="00D83AA3" w:rsidRDefault="00D83AA3" w:rsidP="004418D5">
      <w:pPr>
        <w:tabs>
          <w:tab w:val="left" w:pos="3120"/>
        </w:tabs>
        <w:rPr>
          <w:b/>
          <w:bCs/>
          <w:sz w:val="24"/>
          <w:szCs w:val="24"/>
        </w:rPr>
      </w:pPr>
    </w:p>
    <w:p w14:paraId="65B2FC71" w14:textId="77777777" w:rsidR="004418D5" w:rsidRPr="004418D5" w:rsidRDefault="004418D5" w:rsidP="004418D5">
      <w:pPr>
        <w:pStyle w:val="ListParagraph"/>
        <w:widowControl/>
        <w:numPr>
          <w:ilvl w:val="0"/>
          <w:numId w:val="7"/>
        </w:numPr>
        <w:tabs>
          <w:tab w:val="left" w:pos="3120"/>
        </w:tabs>
        <w:autoSpaceDE/>
        <w:autoSpaceDN/>
        <w:spacing w:before="0" w:after="160" w:line="259" w:lineRule="auto"/>
        <w:contextualSpacing/>
        <w:rPr>
          <w:rFonts w:cstheme="minorBidi"/>
          <w:sz w:val="20"/>
          <w:szCs w:val="20"/>
        </w:rPr>
      </w:pPr>
      <w:r w:rsidRPr="004418D5">
        <w:rPr>
          <w:sz w:val="20"/>
          <w:szCs w:val="20"/>
        </w:rPr>
        <w:t>A member is allowed one claim within a 12-month period, per category</w:t>
      </w:r>
      <w:r w:rsidRPr="004418D5">
        <w:rPr>
          <w:rFonts w:cstheme="minorHAnsi"/>
          <w:sz w:val="20"/>
          <w:szCs w:val="20"/>
        </w:rPr>
        <w:t>¹</w:t>
      </w:r>
    </w:p>
    <w:p w14:paraId="1E8B66F3" w14:textId="77777777" w:rsidR="004418D5" w:rsidRPr="004418D5" w:rsidRDefault="004418D5" w:rsidP="004418D5">
      <w:pPr>
        <w:pStyle w:val="ListParagraph"/>
        <w:widowControl/>
        <w:numPr>
          <w:ilvl w:val="0"/>
          <w:numId w:val="7"/>
        </w:numPr>
        <w:tabs>
          <w:tab w:val="left" w:pos="3120"/>
        </w:tabs>
        <w:autoSpaceDE/>
        <w:autoSpaceDN/>
        <w:spacing w:before="0" w:after="160" w:line="259" w:lineRule="auto"/>
        <w:contextualSpacing/>
        <w:rPr>
          <w:sz w:val="20"/>
          <w:szCs w:val="20"/>
        </w:rPr>
      </w:pPr>
      <w:r w:rsidRPr="004418D5">
        <w:rPr>
          <w:sz w:val="20"/>
          <w:szCs w:val="20"/>
        </w:rPr>
        <w:t>Qualifying member will receive payment of up to $599 per verified claim related to the hardship/disaster.</w:t>
      </w:r>
    </w:p>
    <w:p w14:paraId="64F94155" w14:textId="77777777" w:rsidR="004418D5" w:rsidRPr="004418D5" w:rsidRDefault="004418D5" w:rsidP="004418D5">
      <w:pPr>
        <w:pStyle w:val="ListParagraph"/>
        <w:tabs>
          <w:tab w:val="left" w:pos="3120"/>
        </w:tabs>
        <w:rPr>
          <w:sz w:val="20"/>
          <w:szCs w:val="20"/>
        </w:rPr>
      </w:pPr>
      <w:r w:rsidRPr="004418D5">
        <w:rPr>
          <w:sz w:val="20"/>
          <w:szCs w:val="20"/>
        </w:rPr>
        <w:t>Reimbursement amount is at the discretion of the Member Assistance Program Committee.</w:t>
      </w:r>
    </w:p>
    <w:p w14:paraId="494C378A" w14:textId="5415054E" w:rsidR="004418D5" w:rsidRPr="004418D5" w:rsidRDefault="004418D5" w:rsidP="004418D5">
      <w:pPr>
        <w:pStyle w:val="ListParagraph"/>
        <w:widowControl/>
        <w:numPr>
          <w:ilvl w:val="0"/>
          <w:numId w:val="7"/>
        </w:numPr>
        <w:tabs>
          <w:tab w:val="left" w:pos="3120"/>
        </w:tabs>
        <w:autoSpaceDE/>
        <w:autoSpaceDN/>
        <w:spacing w:before="0" w:after="160" w:line="259" w:lineRule="auto"/>
        <w:contextualSpacing/>
        <w:rPr>
          <w:sz w:val="20"/>
          <w:szCs w:val="20"/>
        </w:rPr>
      </w:pPr>
      <w:r w:rsidRPr="004418D5">
        <w:rPr>
          <w:sz w:val="20"/>
          <w:szCs w:val="20"/>
        </w:rPr>
        <w:t xml:space="preserve">Any additional claims per member </w:t>
      </w:r>
      <w:r w:rsidR="0085797D">
        <w:rPr>
          <w:sz w:val="20"/>
          <w:szCs w:val="20"/>
        </w:rPr>
        <w:t>above</w:t>
      </w:r>
      <w:r w:rsidRPr="004418D5">
        <w:rPr>
          <w:sz w:val="20"/>
          <w:szCs w:val="20"/>
        </w:rPr>
        <w:t xml:space="preserve"> the $599 disbursement are subject to Committee approval.</w:t>
      </w:r>
    </w:p>
    <w:p w14:paraId="0BFB84EC" w14:textId="77777777" w:rsidR="004418D5" w:rsidRPr="004418D5" w:rsidRDefault="004418D5" w:rsidP="004418D5">
      <w:pPr>
        <w:pStyle w:val="ListParagraph"/>
        <w:widowControl/>
        <w:numPr>
          <w:ilvl w:val="0"/>
          <w:numId w:val="7"/>
        </w:numPr>
        <w:tabs>
          <w:tab w:val="left" w:pos="3120"/>
        </w:tabs>
        <w:autoSpaceDE/>
        <w:autoSpaceDN/>
        <w:spacing w:before="0" w:after="160" w:line="259" w:lineRule="auto"/>
        <w:contextualSpacing/>
        <w:rPr>
          <w:sz w:val="20"/>
          <w:szCs w:val="20"/>
        </w:rPr>
      </w:pPr>
      <w:r w:rsidRPr="004418D5">
        <w:rPr>
          <w:sz w:val="20"/>
          <w:szCs w:val="20"/>
        </w:rPr>
        <w:t>Claim must be made within one (1) year of hardship/disaster.</w:t>
      </w:r>
    </w:p>
    <w:p w14:paraId="57AC158E" w14:textId="77777777" w:rsidR="002D364C" w:rsidRDefault="004418D5" w:rsidP="004418D5">
      <w:pPr>
        <w:pStyle w:val="ListParagraph"/>
        <w:widowControl/>
        <w:numPr>
          <w:ilvl w:val="0"/>
          <w:numId w:val="7"/>
        </w:numPr>
        <w:tabs>
          <w:tab w:val="left" w:pos="3120"/>
        </w:tabs>
        <w:autoSpaceDE/>
        <w:autoSpaceDN/>
        <w:spacing w:before="0" w:after="160" w:line="259" w:lineRule="auto"/>
        <w:contextualSpacing/>
        <w:rPr>
          <w:sz w:val="20"/>
          <w:szCs w:val="20"/>
        </w:rPr>
      </w:pPr>
      <w:r w:rsidRPr="004418D5">
        <w:rPr>
          <w:sz w:val="20"/>
          <w:szCs w:val="20"/>
        </w:rPr>
        <w:t>An itemized list should be included with supporting documentation, i.e., worker’s compensation or disability awar</w:t>
      </w:r>
      <w:r w:rsidR="002D364C">
        <w:rPr>
          <w:sz w:val="20"/>
          <w:szCs w:val="20"/>
        </w:rPr>
        <w:t>d</w:t>
      </w:r>
    </w:p>
    <w:p w14:paraId="4B2718C4" w14:textId="71D7FCD7" w:rsidR="004418D5" w:rsidRPr="004418D5" w:rsidRDefault="004418D5" w:rsidP="002D364C">
      <w:pPr>
        <w:pStyle w:val="ListParagraph"/>
        <w:widowControl/>
        <w:tabs>
          <w:tab w:val="left" w:pos="3120"/>
        </w:tabs>
        <w:autoSpaceDE/>
        <w:autoSpaceDN/>
        <w:spacing w:before="0" w:after="160" w:line="259" w:lineRule="auto"/>
        <w:ind w:left="720" w:firstLine="0"/>
        <w:contextualSpacing/>
        <w:rPr>
          <w:sz w:val="20"/>
          <w:szCs w:val="20"/>
        </w:rPr>
      </w:pPr>
      <w:r w:rsidRPr="004418D5">
        <w:rPr>
          <w:sz w:val="20"/>
          <w:szCs w:val="20"/>
        </w:rPr>
        <w:t xml:space="preserve"> with dates, doctors</w:t>
      </w:r>
      <w:r w:rsidR="00F32289">
        <w:rPr>
          <w:sz w:val="20"/>
          <w:szCs w:val="20"/>
        </w:rPr>
        <w:t>’</w:t>
      </w:r>
      <w:r w:rsidRPr="004418D5">
        <w:rPr>
          <w:sz w:val="20"/>
          <w:szCs w:val="20"/>
        </w:rPr>
        <w:t xml:space="preserve"> notes, insurance claims</w:t>
      </w:r>
      <w:r w:rsidR="00F32289">
        <w:rPr>
          <w:sz w:val="20"/>
          <w:szCs w:val="20"/>
        </w:rPr>
        <w:t>, p</w:t>
      </w:r>
      <w:r w:rsidRPr="004418D5">
        <w:rPr>
          <w:sz w:val="20"/>
          <w:szCs w:val="20"/>
        </w:rPr>
        <w:t>hotos, etc.</w:t>
      </w:r>
    </w:p>
    <w:p w14:paraId="35EDF889" w14:textId="4A18C54A" w:rsidR="004418D5" w:rsidRDefault="004418D5" w:rsidP="004418D5">
      <w:pPr>
        <w:tabs>
          <w:tab w:val="left" w:pos="3120"/>
        </w:tabs>
        <w:rPr>
          <w:b/>
          <w:bCs/>
          <w:sz w:val="24"/>
          <w:szCs w:val="24"/>
        </w:rPr>
      </w:pPr>
      <w:r w:rsidRPr="00D83AA3">
        <w:rPr>
          <w:b/>
          <w:bCs/>
          <w:sz w:val="24"/>
          <w:szCs w:val="24"/>
        </w:rPr>
        <w:t>Assistance Categories</w:t>
      </w:r>
    </w:p>
    <w:p w14:paraId="33559235" w14:textId="77777777" w:rsidR="00D83AA3" w:rsidRPr="00D83AA3" w:rsidRDefault="00D83AA3" w:rsidP="004418D5">
      <w:pPr>
        <w:tabs>
          <w:tab w:val="left" w:pos="3120"/>
        </w:tabs>
        <w:rPr>
          <w:b/>
          <w:bCs/>
          <w:sz w:val="24"/>
          <w:szCs w:val="24"/>
        </w:rPr>
      </w:pPr>
    </w:p>
    <w:p w14:paraId="056477BD" w14:textId="6909DB60" w:rsidR="004418D5" w:rsidRPr="004418D5" w:rsidRDefault="004418D5" w:rsidP="004418D5">
      <w:pPr>
        <w:pStyle w:val="ListParagraph"/>
        <w:widowControl/>
        <w:numPr>
          <w:ilvl w:val="0"/>
          <w:numId w:val="8"/>
        </w:numPr>
        <w:tabs>
          <w:tab w:val="left" w:pos="3120"/>
        </w:tabs>
        <w:autoSpaceDE/>
        <w:autoSpaceDN/>
        <w:spacing w:before="0" w:after="160" w:line="259" w:lineRule="auto"/>
        <w:contextualSpacing/>
        <w:rPr>
          <w:b/>
          <w:bCs/>
          <w:sz w:val="20"/>
          <w:szCs w:val="20"/>
        </w:rPr>
      </w:pPr>
      <w:r w:rsidRPr="004418D5">
        <w:rPr>
          <w:b/>
          <w:bCs/>
          <w:sz w:val="20"/>
          <w:szCs w:val="20"/>
        </w:rPr>
        <w:t xml:space="preserve">Out of Work (OWL) Dues Assistance: </w:t>
      </w:r>
      <w:r w:rsidRPr="004418D5">
        <w:rPr>
          <w:sz w:val="20"/>
          <w:szCs w:val="20"/>
        </w:rPr>
        <w:t xml:space="preserve"> the member must be on the OWL at least three (3) months prior to their MAP application date; be available for work; and have a maximum of two (2) declines.  Members must comply with the Council’s Job Referral Procedure regarding renewing their OWL status. I</w:t>
      </w:r>
      <w:r w:rsidR="004B7956">
        <w:rPr>
          <w:sz w:val="20"/>
          <w:szCs w:val="20"/>
        </w:rPr>
        <w:t>f</w:t>
      </w:r>
      <w:r w:rsidRPr="004418D5">
        <w:rPr>
          <w:sz w:val="20"/>
          <w:szCs w:val="20"/>
        </w:rPr>
        <w:t xml:space="preserve"> a member falls into arrears during the three months he or she is applying for assistance, and is therefore removed from the OWL, he or she may still be eligible for assistance. Funds will be paid in one 6-month payment, paid directly to the respective Local.</w:t>
      </w:r>
    </w:p>
    <w:p w14:paraId="7A524A93" w14:textId="77777777" w:rsidR="004418D5" w:rsidRPr="004418D5" w:rsidRDefault="004418D5" w:rsidP="004418D5">
      <w:pPr>
        <w:pStyle w:val="ListParagraph"/>
        <w:widowControl/>
        <w:numPr>
          <w:ilvl w:val="0"/>
          <w:numId w:val="8"/>
        </w:numPr>
        <w:tabs>
          <w:tab w:val="left" w:pos="3120"/>
        </w:tabs>
        <w:autoSpaceDE/>
        <w:autoSpaceDN/>
        <w:spacing w:before="0" w:after="160" w:line="259" w:lineRule="auto"/>
        <w:contextualSpacing/>
        <w:rPr>
          <w:b/>
          <w:bCs/>
          <w:sz w:val="20"/>
          <w:szCs w:val="20"/>
        </w:rPr>
      </w:pPr>
      <w:r w:rsidRPr="004418D5">
        <w:rPr>
          <w:b/>
          <w:bCs/>
          <w:sz w:val="20"/>
          <w:szCs w:val="20"/>
        </w:rPr>
        <w:t>Disability Injury Dues Assistance:</w:t>
      </w:r>
      <w:r w:rsidRPr="004418D5">
        <w:rPr>
          <w:sz w:val="20"/>
          <w:szCs w:val="20"/>
        </w:rPr>
        <w:t xml:space="preserve">  After two (2) months of disability or being out of work due to disability or injury, a member becomes eligible for dues reimbursement of up to 12 months. Supporting documentation is required. If approved, funds will be paid in (6) month increments and will be paid directly to the respective Local.</w:t>
      </w:r>
    </w:p>
    <w:p w14:paraId="4203DD18" w14:textId="07F1CA47" w:rsidR="004418D5" w:rsidRPr="004418D5" w:rsidRDefault="004418D5" w:rsidP="004418D5">
      <w:pPr>
        <w:pStyle w:val="ListParagraph"/>
        <w:widowControl/>
        <w:numPr>
          <w:ilvl w:val="0"/>
          <w:numId w:val="8"/>
        </w:numPr>
        <w:tabs>
          <w:tab w:val="left" w:pos="3120"/>
        </w:tabs>
        <w:autoSpaceDE/>
        <w:autoSpaceDN/>
        <w:spacing w:before="0" w:after="160" w:line="259" w:lineRule="auto"/>
        <w:contextualSpacing/>
        <w:rPr>
          <w:b/>
          <w:bCs/>
          <w:sz w:val="20"/>
          <w:szCs w:val="20"/>
        </w:rPr>
      </w:pPr>
      <w:r w:rsidRPr="004418D5">
        <w:rPr>
          <w:b/>
          <w:bCs/>
          <w:sz w:val="20"/>
          <w:szCs w:val="20"/>
        </w:rPr>
        <w:t xml:space="preserve">Hardship Disaster Relief: </w:t>
      </w:r>
      <w:r w:rsidRPr="004418D5">
        <w:rPr>
          <w:sz w:val="20"/>
          <w:szCs w:val="20"/>
        </w:rPr>
        <w:t>Assistance due to a catastrophic event, such as fire, flood, etc. or for hardship due to an injury, illness, or death of an immediate family member where a member is experienc</w:t>
      </w:r>
      <w:r w:rsidR="00E73656">
        <w:rPr>
          <w:sz w:val="20"/>
          <w:szCs w:val="20"/>
        </w:rPr>
        <w:t>ing</w:t>
      </w:r>
      <w:r w:rsidRPr="004418D5">
        <w:rPr>
          <w:sz w:val="20"/>
          <w:szCs w:val="20"/>
        </w:rPr>
        <w:t xml:space="preserve"> associated hardship. Members are required to provide proof of hardship or catastrophic event. Qualifying members will receive payment of up to $599 per verified claim(s) related to a hardship/disaster.</w:t>
      </w:r>
    </w:p>
    <w:p w14:paraId="2945A694" w14:textId="77777777" w:rsidR="004418D5" w:rsidRPr="004418D5" w:rsidRDefault="004418D5" w:rsidP="004418D5">
      <w:pPr>
        <w:pStyle w:val="ListParagraph"/>
        <w:widowControl/>
        <w:numPr>
          <w:ilvl w:val="0"/>
          <w:numId w:val="8"/>
        </w:numPr>
        <w:tabs>
          <w:tab w:val="left" w:pos="3120"/>
        </w:tabs>
        <w:autoSpaceDE/>
        <w:autoSpaceDN/>
        <w:spacing w:before="0" w:after="160" w:line="259" w:lineRule="auto"/>
        <w:contextualSpacing/>
        <w:rPr>
          <w:b/>
          <w:bCs/>
          <w:sz w:val="20"/>
          <w:szCs w:val="20"/>
        </w:rPr>
      </w:pPr>
      <w:r w:rsidRPr="004418D5">
        <w:rPr>
          <w:b/>
          <w:bCs/>
          <w:sz w:val="20"/>
          <w:szCs w:val="20"/>
        </w:rPr>
        <w:t>Guidance Amount:</w:t>
      </w:r>
      <w:r w:rsidRPr="004418D5">
        <w:rPr>
          <w:sz w:val="20"/>
          <w:szCs w:val="20"/>
        </w:rPr>
        <w:t xml:space="preserve"> A member who goes above the normal requirements of Union Participation may be rewarded as the committee deems appropriate.</w:t>
      </w:r>
    </w:p>
    <w:p w14:paraId="701452D4" w14:textId="77777777" w:rsidR="004418D5" w:rsidRPr="00F06EB3" w:rsidRDefault="004418D5" w:rsidP="004418D5">
      <w:pPr>
        <w:pStyle w:val="ListParagraph"/>
        <w:widowControl/>
        <w:numPr>
          <w:ilvl w:val="0"/>
          <w:numId w:val="8"/>
        </w:numPr>
        <w:tabs>
          <w:tab w:val="left" w:pos="3120"/>
        </w:tabs>
        <w:autoSpaceDE/>
        <w:autoSpaceDN/>
        <w:spacing w:before="0" w:after="160" w:line="259" w:lineRule="auto"/>
        <w:contextualSpacing/>
        <w:rPr>
          <w:b/>
          <w:bCs/>
        </w:rPr>
      </w:pPr>
      <w:r w:rsidRPr="004418D5">
        <w:rPr>
          <w:b/>
          <w:bCs/>
          <w:sz w:val="20"/>
          <w:szCs w:val="20"/>
        </w:rPr>
        <w:t xml:space="preserve">Critical Shortage – Work out of Area: </w:t>
      </w:r>
      <w:r w:rsidRPr="004418D5">
        <w:rPr>
          <w:sz w:val="20"/>
          <w:szCs w:val="20"/>
        </w:rPr>
        <w:t>see attached</w:t>
      </w:r>
      <w:r>
        <w:t>.</w:t>
      </w:r>
    </w:p>
    <w:p w14:paraId="56BA91C4" w14:textId="77777777" w:rsidR="004418D5" w:rsidRDefault="004418D5" w:rsidP="004418D5">
      <w:pPr>
        <w:pStyle w:val="ListParagraph"/>
        <w:tabs>
          <w:tab w:val="left" w:pos="3120"/>
        </w:tabs>
        <w:rPr>
          <w:b/>
          <w:bCs/>
        </w:rPr>
      </w:pPr>
    </w:p>
    <w:p w14:paraId="7D694371" w14:textId="6190B5EA" w:rsidR="00143774" w:rsidRDefault="004418D5" w:rsidP="003D2D28">
      <w:pPr>
        <w:pStyle w:val="ListParagraph"/>
        <w:tabs>
          <w:tab w:val="left" w:pos="3120"/>
        </w:tabs>
        <w:ind w:left="720" w:firstLine="0"/>
        <w:rPr>
          <w:rFonts w:ascii="Times New Roman" w:hAnsi="Times New Roman"/>
          <w:sz w:val="21"/>
        </w:rPr>
      </w:pPr>
      <w:r>
        <w:rPr>
          <w:b/>
          <w:bCs/>
          <w:i/>
          <w:iCs/>
        </w:rPr>
        <w:t>All disbursements subject to funds availability and Committee approval. Rules updated January 2022</w:t>
      </w:r>
      <w:r w:rsidR="00D83AA3">
        <w:rPr>
          <w:b/>
          <w:bCs/>
          <w:i/>
          <w:iCs/>
        </w:rPr>
        <w:t>.</w:t>
      </w:r>
    </w:p>
    <w:sectPr w:rsidR="00143774" w:rsidSect="00D83AA3">
      <w:type w:val="continuous"/>
      <w:pgSz w:w="12240" w:h="15840"/>
      <w:pgMar w:top="450" w:right="540" w:bottom="36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937E1" w14:textId="77777777" w:rsidR="0084639F" w:rsidRDefault="0084639F" w:rsidP="0084639F">
      <w:r>
        <w:separator/>
      </w:r>
    </w:p>
  </w:endnote>
  <w:endnote w:type="continuationSeparator" w:id="0">
    <w:p w14:paraId="176A76BC" w14:textId="77777777" w:rsidR="0084639F" w:rsidRDefault="0084639F" w:rsidP="0084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C75D" w14:textId="163E63D5" w:rsidR="00AD1D50" w:rsidRDefault="0084639F" w:rsidP="00E53BB7">
    <w:pPr>
      <w:pStyle w:val="Footer"/>
      <w:ind w:left="360"/>
      <w:rPr>
        <w:sz w:val="18"/>
        <w:szCs w:val="18"/>
      </w:rPr>
    </w:pPr>
    <w:r w:rsidRPr="005F6990">
      <w:rPr>
        <w:rFonts w:cstheme="minorHAnsi"/>
        <w:sz w:val="18"/>
        <w:szCs w:val="18"/>
      </w:rPr>
      <w:t>¹</w:t>
    </w:r>
    <w:r w:rsidR="00A84234">
      <w:rPr>
        <w:sz w:val="18"/>
        <w:szCs w:val="18"/>
      </w:rPr>
      <w:t>Excluding Cri</w:t>
    </w:r>
    <w:r w:rsidR="004A7996">
      <w:rPr>
        <w:sz w:val="18"/>
        <w:szCs w:val="18"/>
      </w:rPr>
      <w:t>tical Shortage in Work Area requests.  See separate Critical Shortage in Work Area gui</w:t>
    </w:r>
    <w:r w:rsidR="00E53BB7">
      <w:rPr>
        <w:sz w:val="18"/>
        <w:szCs w:val="18"/>
      </w:rPr>
      <w:t xml:space="preserve">delines. </w:t>
    </w:r>
  </w:p>
  <w:p w14:paraId="28D667DA" w14:textId="77777777" w:rsidR="00AD1D50" w:rsidRPr="005F6990" w:rsidRDefault="00AD1D50" w:rsidP="00B72021">
    <w:pPr>
      <w:pStyle w:val="Footer"/>
      <w:ind w:left="360"/>
      <w:rPr>
        <w:sz w:val="18"/>
        <w:szCs w:val="18"/>
      </w:rPr>
    </w:pPr>
  </w:p>
  <w:p w14:paraId="51126CAA" w14:textId="77777777" w:rsidR="00AD1D50" w:rsidRDefault="00AD1D50" w:rsidP="00AD1D50">
    <w:pPr>
      <w:ind w:left="2593" w:right="2020"/>
      <w:jc w:val="center"/>
      <w:rPr>
        <w:rFonts w:ascii="Times New Roman"/>
        <w:sz w:val="17"/>
      </w:rPr>
    </w:pPr>
    <w:r>
      <w:rPr>
        <w:rFonts w:ascii="Times New Roman"/>
        <w:color w:val="181818"/>
        <w:sz w:val="17"/>
      </w:rPr>
      <w:t>750</w:t>
    </w:r>
    <w:r>
      <w:rPr>
        <w:rFonts w:ascii="Times New Roman"/>
        <w:color w:val="181818"/>
        <w:spacing w:val="38"/>
        <w:sz w:val="17"/>
      </w:rPr>
      <w:t xml:space="preserve"> </w:t>
    </w:r>
    <w:r>
      <w:rPr>
        <w:rFonts w:ascii="Times New Roman"/>
        <w:color w:val="181818"/>
        <w:sz w:val="17"/>
      </w:rPr>
      <w:t>Dorchester</w:t>
    </w:r>
    <w:r>
      <w:rPr>
        <w:rFonts w:ascii="Times New Roman"/>
        <w:color w:val="181818"/>
        <w:spacing w:val="34"/>
        <w:sz w:val="17"/>
      </w:rPr>
      <w:t xml:space="preserve"> </w:t>
    </w:r>
    <w:r>
      <w:rPr>
        <w:rFonts w:ascii="Times New Roman"/>
        <w:color w:val="181818"/>
        <w:sz w:val="17"/>
      </w:rPr>
      <w:t>Ave.,</w:t>
    </w:r>
    <w:r>
      <w:rPr>
        <w:rFonts w:ascii="Times New Roman"/>
        <w:color w:val="181818"/>
        <w:spacing w:val="17"/>
        <w:sz w:val="17"/>
      </w:rPr>
      <w:t xml:space="preserve"> </w:t>
    </w:r>
    <w:r>
      <w:rPr>
        <w:rFonts w:ascii="Times New Roman"/>
        <w:color w:val="181818"/>
        <w:sz w:val="17"/>
      </w:rPr>
      <w:t>Boston,</w:t>
    </w:r>
    <w:r>
      <w:rPr>
        <w:rFonts w:ascii="Times New Roman"/>
        <w:color w:val="181818"/>
        <w:spacing w:val="24"/>
        <w:sz w:val="17"/>
      </w:rPr>
      <w:t xml:space="preserve"> </w:t>
    </w:r>
    <w:r>
      <w:rPr>
        <w:rFonts w:ascii="Times New Roman"/>
        <w:color w:val="181818"/>
        <w:sz w:val="17"/>
      </w:rPr>
      <w:t>MA</w:t>
    </w:r>
    <w:r>
      <w:rPr>
        <w:rFonts w:ascii="Times New Roman"/>
        <w:color w:val="181818"/>
        <w:spacing w:val="24"/>
        <w:sz w:val="17"/>
      </w:rPr>
      <w:t xml:space="preserve"> </w:t>
    </w:r>
    <w:r>
      <w:rPr>
        <w:rFonts w:ascii="Times New Roman"/>
        <w:color w:val="181818"/>
        <w:sz w:val="17"/>
      </w:rPr>
      <w:t>02125-1132/617-268-3400,</w:t>
    </w:r>
    <w:r>
      <w:rPr>
        <w:rFonts w:ascii="Times New Roman"/>
        <w:color w:val="181818"/>
        <w:spacing w:val="15"/>
        <w:sz w:val="17"/>
      </w:rPr>
      <w:t xml:space="preserve"> </w:t>
    </w:r>
    <w:r>
      <w:rPr>
        <w:rFonts w:ascii="Times New Roman"/>
        <w:color w:val="181818"/>
        <w:sz w:val="17"/>
      </w:rPr>
      <w:t>Fax</w:t>
    </w:r>
    <w:r>
      <w:rPr>
        <w:rFonts w:ascii="Times New Roman"/>
        <w:color w:val="181818"/>
        <w:spacing w:val="9"/>
        <w:sz w:val="17"/>
      </w:rPr>
      <w:t xml:space="preserve"> </w:t>
    </w:r>
    <w:r>
      <w:rPr>
        <w:rFonts w:ascii="Times New Roman"/>
        <w:color w:val="181818"/>
        <w:sz w:val="17"/>
      </w:rPr>
      <w:t>617-268-0442</w:t>
    </w:r>
  </w:p>
  <w:p w14:paraId="4ADF8EEC" w14:textId="77777777" w:rsidR="00AD1D50" w:rsidRDefault="00AD1D50" w:rsidP="00AD1D50">
    <w:pPr>
      <w:spacing w:before="7"/>
      <w:ind w:left="2593" w:right="2015"/>
      <w:jc w:val="center"/>
      <w:rPr>
        <w:rFonts w:ascii="Times New Roman"/>
        <w:sz w:val="17"/>
      </w:rPr>
    </w:pPr>
    <w:r>
      <w:rPr>
        <w:rFonts w:ascii="Times New Roman"/>
        <w:color w:val="181818"/>
        <w:w w:val="105"/>
        <w:sz w:val="17"/>
      </w:rPr>
      <w:t>23</w:t>
    </w:r>
    <w:r>
      <w:rPr>
        <w:rFonts w:ascii="Times New Roman"/>
        <w:color w:val="181818"/>
        <w:spacing w:val="29"/>
        <w:w w:val="105"/>
        <w:sz w:val="17"/>
      </w:rPr>
      <w:t xml:space="preserve"> </w:t>
    </w:r>
    <w:r>
      <w:rPr>
        <w:rFonts w:ascii="Times New Roman"/>
        <w:color w:val="181818"/>
        <w:w w:val="105"/>
        <w:sz w:val="17"/>
      </w:rPr>
      <w:t>Market</w:t>
    </w:r>
    <w:r>
      <w:rPr>
        <w:rFonts w:ascii="Times New Roman"/>
        <w:color w:val="181818"/>
        <w:spacing w:val="2"/>
        <w:w w:val="105"/>
        <w:sz w:val="17"/>
      </w:rPr>
      <w:t xml:space="preserve"> </w:t>
    </w:r>
    <w:r>
      <w:rPr>
        <w:rFonts w:ascii="Times New Roman"/>
        <w:color w:val="181818"/>
        <w:w w:val="105"/>
        <w:sz w:val="17"/>
      </w:rPr>
      <w:t>Str.,</w:t>
    </w:r>
    <w:r>
      <w:rPr>
        <w:rFonts w:ascii="Times New Roman"/>
        <w:color w:val="181818"/>
        <w:spacing w:val="-2"/>
        <w:w w:val="105"/>
        <w:sz w:val="17"/>
      </w:rPr>
      <w:t xml:space="preserve"> </w:t>
    </w:r>
    <w:r>
      <w:rPr>
        <w:rFonts w:ascii="Times New Roman"/>
        <w:color w:val="181818"/>
        <w:w w:val="105"/>
        <w:sz w:val="17"/>
      </w:rPr>
      <w:t>Binghamton,</w:t>
    </w:r>
    <w:r>
      <w:rPr>
        <w:rFonts w:ascii="Times New Roman"/>
        <w:color w:val="181818"/>
        <w:spacing w:val="9"/>
        <w:w w:val="105"/>
        <w:sz w:val="17"/>
      </w:rPr>
      <w:t xml:space="preserve"> </w:t>
    </w:r>
    <w:r>
      <w:rPr>
        <w:rFonts w:ascii="Times New Roman"/>
        <w:color w:val="181818"/>
        <w:w w:val="105"/>
        <w:sz w:val="17"/>
      </w:rPr>
      <w:t>NY</w:t>
    </w:r>
    <w:r>
      <w:rPr>
        <w:rFonts w:ascii="Times New Roman"/>
        <w:color w:val="181818"/>
        <w:spacing w:val="-17"/>
        <w:w w:val="105"/>
        <w:sz w:val="17"/>
      </w:rPr>
      <w:t xml:space="preserve"> </w:t>
    </w:r>
    <w:r>
      <w:rPr>
        <w:rFonts w:ascii="Times New Roman"/>
        <w:color w:val="181818"/>
        <w:w w:val="105"/>
        <w:sz w:val="17"/>
      </w:rPr>
      <w:t>13905/607-739-1028, Fax</w:t>
    </w:r>
    <w:r>
      <w:rPr>
        <w:rFonts w:ascii="Times New Roman"/>
        <w:color w:val="181818"/>
        <w:spacing w:val="-23"/>
        <w:w w:val="105"/>
        <w:sz w:val="17"/>
      </w:rPr>
      <w:t xml:space="preserve"> </w:t>
    </w:r>
    <w:r>
      <w:rPr>
        <w:rFonts w:ascii="Times New Roman"/>
        <w:color w:val="181818"/>
        <w:w w:val="105"/>
        <w:sz w:val="17"/>
      </w:rPr>
      <w:t>607-739-1042</w:t>
    </w:r>
  </w:p>
  <w:p w14:paraId="5F7E98A5" w14:textId="7D7AD36A" w:rsidR="0084639F" w:rsidRPr="005F6990" w:rsidRDefault="00AD1D50" w:rsidP="00AD1D50">
    <w:pPr>
      <w:pStyle w:val="Footer"/>
      <w:jc w:val="center"/>
      <w:rPr>
        <w:sz w:val="18"/>
        <w:szCs w:val="18"/>
      </w:rPr>
    </w:pPr>
    <w:r>
      <w:rPr>
        <w:noProof/>
      </w:rPr>
      <mc:AlternateContent>
        <mc:Choice Requires="wps">
          <w:drawing>
            <wp:anchor distT="0" distB="0" distL="114300" distR="114300" simplePos="0" relativeHeight="251659264" behindDoc="1" locked="0" layoutInCell="1" allowOverlap="1" wp14:anchorId="6C0D87FC" wp14:editId="5E26BFC3">
              <wp:simplePos x="0" y="0"/>
              <wp:positionH relativeFrom="page">
                <wp:posOffset>3385185</wp:posOffset>
              </wp:positionH>
              <wp:positionV relativeFrom="paragraph">
                <wp:posOffset>27940</wp:posOffset>
              </wp:positionV>
              <wp:extent cx="732155" cy="338455"/>
              <wp:effectExtent l="0" t="0" r="0" b="0"/>
              <wp:wrapNone/>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7ABE8" w14:textId="77777777" w:rsidR="00AD1D50" w:rsidRDefault="00AD1D50" w:rsidP="00AD1D50">
                          <w:pPr>
                            <w:spacing w:line="532" w:lineRule="exact"/>
                            <w:rPr>
                              <w:rFonts w:ascii="Times New Roman"/>
                              <w:sz w:val="48"/>
                            </w:rPr>
                          </w:pPr>
                          <w:r>
                            <w:rPr>
                              <w:rFonts w:ascii="Times New Roman"/>
                              <w:color w:val="5E5E5E"/>
                              <w:w w:val="190"/>
                              <w:sz w:val="48"/>
                            </w:rPr>
                            <w:t>-</w:t>
                          </w:r>
                          <w:r>
                            <w:rPr>
                              <w:rFonts w:ascii="Times New Roman"/>
                              <w:color w:val="5E5E5E"/>
                              <w:spacing w:val="-6"/>
                              <w:w w:val="190"/>
                              <w:sz w:val="48"/>
                            </w:rPr>
                            <w:t xml:space="preserve"> </w:t>
                          </w:r>
                          <w:r>
                            <w:rPr>
                              <w:rFonts w:ascii="Times New Roman"/>
                              <w:color w:val="2F2F2F"/>
                              <w:w w:val="190"/>
                              <w:sz w:val="4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D87FC" id="_x0000_t202" coordsize="21600,21600" o:spt="202" path="m,l,21600r21600,l21600,xe">
              <v:stroke joinstyle="miter"/>
              <v:path gradientshapeok="t" o:connecttype="rect"/>
            </v:shapetype>
            <v:shape id="docshape2" o:spid="_x0000_s1026" type="#_x0000_t202" style="position:absolute;left:0;text-align:left;margin-left:266.55pt;margin-top:2.2pt;width:57.65pt;height:26.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1M1AEAAJADAAAOAAAAZHJzL2Uyb0RvYy54bWysU9tu1DAQfUfiHyy/s9kLhSrabFVaFSEV&#10;ilT4AMdxEovEY2a8myxfz9jZbIG+VbxYk/H4zDlnJturse/EwSBZcIVcLZZSGKehsq4p5Pdvd28u&#10;paCgXKU6cKaQR0Pyavf61XbwuVlDC11lUDCIo3zwhWxD8HmWkW5Nr2gB3ji+rAF7FfgTm6xCNTB6&#10;32Xr5fJdNgBWHkEbIs7eTpdyl/Dr2ujwUNdkgugKydxCOjGdZTyz3VblDSrfWn2ioV7AolfWcdMz&#10;1K0KSuzRPoPqrUYgqMNCQ59BXVttkgZWs1r+o+axVd4kLWwO+bNN9P9g9ZfDo/+KIowfYOQBJhHk&#10;70H/IOHgplWuMdeIMLRGVdx4FS3LBk/56Wm0mnKKIOXwGSoestoHSEBjjX10hXUKRucBHM+mmzEI&#10;zcn3m/Xq4kIKzVebzeVbjmMHlc+PPVL4aKAXMSgk8kwTuDrcU5hK55LYy8Gd7bo01879lWDMmEnk&#10;I9+JeRjLkaujiBKqI8tAmNaE15qDFvCXFAOvSCHp516hkaL75NiKuE9zgHNQzoFymp8WMkgxhTdh&#10;2ru9R9u0jDyZ7eCa7aptkvLE4sSTx57MOK1o3Ks/v1PV04+0+w0AAP//AwBQSwMEFAAGAAgAAAAh&#10;AB4FyL7eAAAACAEAAA8AAABkcnMvZG93bnJldi54bWxMj8FOwzAMhu9IvENkJG4sHSvd1jWdJgQn&#10;JERXDhzTxmurNU5psq28PeY0bra+X78/Z9vJ9uKMo+8cKZjPIhBItTMdNQo+y9eHFQgfNBndO0IF&#10;P+hhm9/eZDo17kIFnvehEVxCPtUK2hCGVEpft2i1n7kBidnBjVYHXsdGmlFfuNz28jGKEml1R3yh&#10;1QM+t1gf9yerYPdFxUv3/V59FIeiK8t1RG/JUan7u2m3ARFwCtcw/OmzOuTsVLkTGS96BU+LxZyj&#10;CuIYBPMkXvFQMVguQeaZ/P9A/gsAAP//AwBQSwECLQAUAAYACAAAACEAtoM4kv4AAADhAQAAEwAA&#10;AAAAAAAAAAAAAAAAAAAAW0NvbnRlbnRfVHlwZXNdLnhtbFBLAQItABQABgAIAAAAIQA4/SH/1gAA&#10;AJQBAAALAAAAAAAAAAAAAAAAAC8BAABfcmVscy8ucmVsc1BLAQItABQABgAIAAAAIQDYlg1M1AEA&#10;AJADAAAOAAAAAAAAAAAAAAAAAC4CAABkcnMvZTJvRG9jLnhtbFBLAQItABQABgAIAAAAIQAeBci+&#10;3gAAAAgBAAAPAAAAAAAAAAAAAAAAAC4EAABkcnMvZG93bnJldi54bWxQSwUGAAAAAAQABADzAAAA&#10;OQUAAAAA&#10;" filled="f" stroked="f">
              <v:textbox inset="0,0,0,0">
                <w:txbxContent>
                  <w:p w14:paraId="73D7ABE8" w14:textId="77777777" w:rsidR="00AD1D50" w:rsidRDefault="00AD1D50" w:rsidP="00AD1D50">
                    <w:pPr>
                      <w:spacing w:line="532" w:lineRule="exact"/>
                      <w:rPr>
                        <w:rFonts w:ascii="Times New Roman"/>
                        <w:sz w:val="48"/>
                      </w:rPr>
                    </w:pPr>
                    <w:r>
                      <w:rPr>
                        <w:rFonts w:ascii="Times New Roman"/>
                        <w:color w:val="5E5E5E"/>
                        <w:w w:val="190"/>
                        <w:sz w:val="48"/>
                      </w:rPr>
                      <w:t>-</w:t>
                    </w:r>
                    <w:r>
                      <w:rPr>
                        <w:rFonts w:ascii="Times New Roman"/>
                        <w:color w:val="5E5E5E"/>
                        <w:spacing w:val="-6"/>
                        <w:w w:val="190"/>
                        <w:sz w:val="48"/>
                      </w:rPr>
                      <w:t xml:space="preserve"> </w:t>
                    </w:r>
                    <w:r>
                      <w:rPr>
                        <w:rFonts w:ascii="Times New Roman"/>
                        <w:color w:val="2F2F2F"/>
                        <w:w w:val="190"/>
                        <w:sz w:val="48"/>
                      </w:rPr>
                      <w:t>--</w:t>
                    </w:r>
                  </w:p>
                </w:txbxContent>
              </v:textbox>
              <w10:wrap anchorx="page"/>
            </v:shape>
          </w:pict>
        </mc:Fallback>
      </mc:AlternateContent>
    </w:r>
    <w:r>
      <w:rPr>
        <w:rFonts w:ascii="Times New Roman" w:hAnsi="Times New Roman"/>
        <w:color w:val="181818"/>
        <w:w w:val="95"/>
        <w:sz w:val="17"/>
      </w:rPr>
      <w:t>52 Stone Castle Road, Rock Tavern,</w:t>
    </w:r>
    <w:r>
      <w:rPr>
        <w:rFonts w:ascii="Times New Roman" w:hAnsi="Times New Roman"/>
        <w:color w:val="181818"/>
        <w:spacing w:val="15"/>
        <w:w w:val="95"/>
        <w:sz w:val="17"/>
      </w:rPr>
      <w:t xml:space="preserve"> </w:t>
    </w:r>
    <w:r>
      <w:rPr>
        <w:rFonts w:ascii="Times New Roman" w:hAnsi="Times New Roman"/>
        <w:color w:val="181818"/>
        <w:w w:val="95"/>
        <w:sz w:val="17"/>
      </w:rPr>
      <w:t>NY12575/845-440-1024,</w:t>
    </w:r>
    <w:r>
      <w:rPr>
        <w:rFonts w:ascii="Times New Roman" w:hAnsi="Times New Roman"/>
        <w:color w:val="181818"/>
        <w:spacing w:val="37"/>
        <w:w w:val="95"/>
        <w:sz w:val="17"/>
      </w:rPr>
      <w:t xml:space="preserve"> </w:t>
    </w:r>
    <w:r>
      <w:rPr>
        <w:rFonts w:ascii="Times New Roman" w:hAnsi="Times New Roman"/>
        <w:color w:val="181818"/>
        <w:w w:val="95"/>
        <w:sz w:val="17"/>
      </w:rPr>
      <w:t>Fax</w:t>
    </w:r>
    <w:r>
      <w:rPr>
        <w:rFonts w:ascii="Times New Roman" w:hAnsi="Times New Roman"/>
        <w:color w:val="181818"/>
        <w:spacing w:val="-6"/>
        <w:w w:val="95"/>
        <w:sz w:val="17"/>
      </w:rPr>
      <w:t xml:space="preserve"> </w:t>
    </w:r>
    <w:r>
      <w:rPr>
        <w:rFonts w:ascii="Times New Roman" w:hAnsi="Times New Roman"/>
        <w:color w:val="181818"/>
        <w:w w:val="95"/>
        <w:sz w:val="17"/>
      </w:rPr>
      <w:t>845-202-7397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C2F66" w14:textId="77777777" w:rsidR="0084639F" w:rsidRDefault="0084639F" w:rsidP="0084639F">
      <w:r>
        <w:separator/>
      </w:r>
    </w:p>
  </w:footnote>
  <w:footnote w:type="continuationSeparator" w:id="0">
    <w:p w14:paraId="1B76B2A0" w14:textId="77777777" w:rsidR="0084639F" w:rsidRDefault="0084639F" w:rsidP="00846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5F6"/>
    <w:multiLevelType w:val="hybridMultilevel"/>
    <w:tmpl w:val="238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6367C"/>
    <w:multiLevelType w:val="hybridMultilevel"/>
    <w:tmpl w:val="CD3C18B8"/>
    <w:lvl w:ilvl="0" w:tplc="9356CC1C">
      <w:numFmt w:val="bullet"/>
      <w:lvlText w:val="•"/>
      <w:lvlJc w:val="left"/>
      <w:pPr>
        <w:ind w:left="1124" w:hanging="362"/>
      </w:pPr>
      <w:rPr>
        <w:rFonts w:ascii="Arial" w:eastAsia="Arial" w:hAnsi="Arial" w:cs="Arial" w:hint="default"/>
        <w:b w:val="0"/>
        <w:bCs w:val="0"/>
        <w:i w:val="0"/>
        <w:iCs w:val="0"/>
        <w:color w:val="181818"/>
        <w:w w:val="104"/>
        <w:sz w:val="19"/>
        <w:szCs w:val="19"/>
      </w:rPr>
    </w:lvl>
    <w:lvl w:ilvl="1" w:tplc="0DA0282A">
      <w:numFmt w:val="bullet"/>
      <w:lvlText w:val="•"/>
      <w:lvlJc w:val="left"/>
      <w:pPr>
        <w:ind w:left="2198" w:hanging="362"/>
      </w:pPr>
      <w:rPr>
        <w:rFonts w:hint="default"/>
      </w:rPr>
    </w:lvl>
    <w:lvl w:ilvl="2" w:tplc="5D9EEDA2">
      <w:numFmt w:val="bullet"/>
      <w:lvlText w:val="•"/>
      <w:lvlJc w:val="left"/>
      <w:pPr>
        <w:ind w:left="3276" w:hanging="362"/>
      </w:pPr>
      <w:rPr>
        <w:rFonts w:hint="default"/>
      </w:rPr>
    </w:lvl>
    <w:lvl w:ilvl="3" w:tplc="158AB4C6">
      <w:numFmt w:val="bullet"/>
      <w:lvlText w:val="•"/>
      <w:lvlJc w:val="left"/>
      <w:pPr>
        <w:ind w:left="4354" w:hanging="362"/>
      </w:pPr>
      <w:rPr>
        <w:rFonts w:hint="default"/>
      </w:rPr>
    </w:lvl>
    <w:lvl w:ilvl="4" w:tplc="B4746B46">
      <w:numFmt w:val="bullet"/>
      <w:lvlText w:val="•"/>
      <w:lvlJc w:val="left"/>
      <w:pPr>
        <w:ind w:left="5432" w:hanging="362"/>
      </w:pPr>
      <w:rPr>
        <w:rFonts w:hint="default"/>
      </w:rPr>
    </w:lvl>
    <w:lvl w:ilvl="5" w:tplc="BA980B4E">
      <w:numFmt w:val="bullet"/>
      <w:lvlText w:val="•"/>
      <w:lvlJc w:val="left"/>
      <w:pPr>
        <w:ind w:left="6510" w:hanging="362"/>
      </w:pPr>
      <w:rPr>
        <w:rFonts w:hint="default"/>
      </w:rPr>
    </w:lvl>
    <w:lvl w:ilvl="6" w:tplc="FC0CDFAA">
      <w:numFmt w:val="bullet"/>
      <w:lvlText w:val="•"/>
      <w:lvlJc w:val="left"/>
      <w:pPr>
        <w:ind w:left="7588" w:hanging="362"/>
      </w:pPr>
      <w:rPr>
        <w:rFonts w:hint="default"/>
      </w:rPr>
    </w:lvl>
    <w:lvl w:ilvl="7" w:tplc="F66ADE06">
      <w:numFmt w:val="bullet"/>
      <w:lvlText w:val="•"/>
      <w:lvlJc w:val="left"/>
      <w:pPr>
        <w:ind w:left="8666" w:hanging="362"/>
      </w:pPr>
      <w:rPr>
        <w:rFonts w:hint="default"/>
      </w:rPr>
    </w:lvl>
    <w:lvl w:ilvl="8" w:tplc="2A403792">
      <w:numFmt w:val="bullet"/>
      <w:lvlText w:val="•"/>
      <w:lvlJc w:val="left"/>
      <w:pPr>
        <w:ind w:left="9744" w:hanging="362"/>
      </w:pPr>
      <w:rPr>
        <w:rFonts w:hint="default"/>
      </w:rPr>
    </w:lvl>
  </w:abstractNum>
  <w:abstractNum w:abstractNumId="2" w15:restartNumberingAfterBreak="0">
    <w:nsid w:val="35610C2D"/>
    <w:multiLevelType w:val="hybridMultilevel"/>
    <w:tmpl w:val="BB92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E8762E"/>
    <w:multiLevelType w:val="hybridMultilevel"/>
    <w:tmpl w:val="035894DC"/>
    <w:lvl w:ilvl="0" w:tplc="3EF81DE8">
      <w:start w:val="1"/>
      <w:numFmt w:val="decimal"/>
      <w:lvlText w:val="%1."/>
      <w:lvlJc w:val="left"/>
      <w:pPr>
        <w:ind w:left="1096" w:hanging="359"/>
      </w:pPr>
      <w:rPr>
        <w:rFonts w:ascii="Arial" w:eastAsia="Arial" w:hAnsi="Arial" w:cs="Arial" w:hint="default"/>
        <w:b w:val="0"/>
        <w:bCs w:val="0"/>
        <w:i w:val="0"/>
        <w:iCs w:val="0"/>
        <w:color w:val="181818"/>
        <w:w w:val="112"/>
        <w:sz w:val="19"/>
        <w:szCs w:val="19"/>
      </w:rPr>
    </w:lvl>
    <w:lvl w:ilvl="1" w:tplc="964C63A2">
      <w:numFmt w:val="bullet"/>
      <w:lvlText w:val="•"/>
      <w:lvlJc w:val="left"/>
      <w:pPr>
        <w:ind w:left="2180" w:hanging="359"/>
      </w:pPr>
      <w:rPr>
        <w:rFonts w:hint="default"/>
      </w:rPr>
    </w:lvl>
    <w:lvl w:ilvl="2" w:tplc="D5641F50">
      <w:numFmt w:val="bullet"/>
      <w:lvlText w:val="•"/>
      <w:lvlJc w:val="left"/>
      <w:pPr>
        <w:ind w:left="3260" w:hanging="359"/>
      </w:pPr>
      <w:rPr>
        <w:rFonts w:hint="default"/>
      </w:rPr>
    </w:lvl>
    <w:lvl w:ilvl="3" w:tplc="A462C690">
      <w:numFmt w:val="bullet"/>
      <w:lvlText w:val="•"/>
      <w:lvlJc w:val="left"/>
      <w:pPr>
        <w:ind w:left="4340" w:hanging="359"/>
      </w:pPr>
      <w:rPr>
        <w:rFonts w:hint="default"/>
      </w:rPr>
    </w:lvl>
    <w:lvl w:ilvl="4" w:tplc="23783476">
      <w:numFmt w:val="bullet"/>
      <w:lvlText w:val="•"/>
      <w:lvlJc w:val="left"/>
      <w:pPr>
        <w:ind w:left="5420" w:hanging="359"/>
      </w:pPr>
      <w:rPr>
        <w:rFonts w:hint="default"/>
      </w:rPr>
    </w:lvl>
    <w:lvl w:ilvl="5" w:tplc="09C4F36E">
      <w:numFmt w:val="bullet"/>
      <w:lvlText w:val="•"/>
      <w:lvlJc w:val="left"/>
      <w:pPr>
        <w:ind w:left="6500" w:hanging="359"/>
      </w:pPr>
      <w:rPr>
        <w:rFonts w:hint="default"/>
      </w:rPr>
    </w:lvl>
    <w:lvl w:ilvl="6" w:tplc="77100522">
      <w:numFmt w:val="bullet"/>
      <w:lvlText w:val="•"/>
      <w:lvlJc w:val="left"/>
      <w:pPr>
        <w:ind w:left="7580" w:hanging="359"/>
      </w:pPr>
      <w:rPr>
        <w:rFonts w:hint="default"/>
      </w:rPr>
    </w:lvl>
    <w:lvl w:ilvl="7" w:tplc="43940C54">
      <w:numFmt w:val="bullet"/>
      <w:lvlText w:val="•"/>
      <w:lvlJc w:val="left"/>
      <w:pPr>
        <w:ind w:left="8660" w:hanging="359"/>
      </w:pPr>
      <w:rPr>
        <w:rFonts w:hint="default"/>
      </w:rPr>
    </w:lvl>
    <w:lvl w:ilvl="8" w:tplc="5AB65DFC">
      <w:numFmt w:val="bullet"/>
      <w:lvlText w:val="•"/>
      <w:lvlJc w:val="left"/>
      <w:pPr>
        <w:ind w:left="9740" w:hanging="359"/>
      </w:pPr>
      <w:rPr>
        <w:rFonts w:hint="default"/>
      </w:rPr>
    </w:lvl>
  </w:abstractNum>
  <w:abstractNum w:abstractNumId="4" w15:restartNumberingAfterBreak="0">
    <w:nsid w:val="70D613D4"/>
    <w:multiLevelType w:val="hybridMultilevel"/>
    <w:tmpl w:val="B1FA5F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563B3A"/>
    <w:multiLevelType w:val="hybridMultilevel"/>
    <w:tmpl w:val="4AF04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6A4462"/>
    <w:multiLevelType w:val="hybridMultilevel"/>
    <w:tmpl w:val="58807D16"/>
    <w:lvl w:ilvl="0" w:tplc="2B70CBF4">
      <w:start w:val="1"/>
      <w:numFmt w:val="decimal"/>
      <w:lvlText w:val="%1."/>
      <w:lvlJc w:val="left"/>
      <w:pPr>
        <w:ind w:left="1119" w:hanging="363"/>
      </w:pPr>
      <w:rPr>
        <w:rFonts w:ascii="Arial" w:eastAsia="Arial" w:hAnsi="Arial" w:cs="Arial" w:hint="default"/>
        <w:b w:val="0"/>
        <w:bCs w:val="0"/>
        <w:i w:val="0"/>
        <w:iCs w:val="0"/>
        <w:color w:val="181818"/>
        <w:spacing w:val="-1"/>
        <w:w w:val="109"/>
        <w:sz w:val="19"/>
        <w:szCs w:val="19"/>
      </w:rPr>
    </w:lvl>
    <w:lvl w:ilvl="1" w:tplc="FADEE216">
      <w:numFmt w:val="bullet"/>
      <w:lvlText w:val="•"/>
      <w:lvlJc w:val="left"/>
      <w:pPr>
        <w:ind w:left="2198" w:hanging="363"/>
      </w:pPr>
      <w:rPr>
        <w:rFonts w:hint="default"/>
      </w:rPr>
    </w:lvl>
    <w:lvl w:ilvl="2" w:tplc="F2E62848">
      <w:numFmt w:val="bullet"/>
      <w:lvlText w:val="•"/>
      <w:lvlJc w:val="left"/>
      <w:pPr>
        <w:ind w:left="3276" w:hanging="363"/>
      </w:pPr>
      <w:rPr>
        <w:rFonts w:hint="default"/>
      </w:rPr>
    </w:lvl>
    <w:lvl w:ilvl="3" w:tplc="A13E6B00">
      <w:numFmt w:val="bullet"/>
      <w:lvlText w:val="•"/>
      <w:lvlJc w:val="left"/>
      <w:pPr>
        <w:ind w:left="4354" w:hanging="363"/>
      </w:pPr>
      <w:rPr>
        <w:rFonts w:hint="default"/>
      </w:rPr>
    </w:lvl>
    <w:lvl w:ilvl="4" w:tplc="5BA09C94">
      <w:numFmt w:val="bullet"/>
      <w:lvlText w:val="•"/>
      <w:lvlJc w:val="left"/>
      <w:pPr>
        <w:ind w:left="5432" w:hanging="363"/>
      </w:pPr>
      <w:rPr>
        <w:rFonts w:hint="default"/>
      </w:rPr>
    </w:lvl>
    <w:lvl w:ilvl="5" w:tplc="6C2AE336">
      <w:numFmt w:val="bullet"/>
      <w:lvlText w:val="•"/>
      <w:lvlJc w:val="left"/>
      <w:pPr>
        <w:ind w:left="6510" w:hanging="363"/>
      </w:pPr>
      <w:rPr>
        <w:rFonts w:hint="default"/>
      </w:rPr>
    </w:lvl>
    <w:lvl w:ilvl="6" w:tplc="52D88C16">
      <w:numFmt w:val="bullet"/>
      <w:lvlText w:val="•"/>
      <w:lvlJc w:val="left"/>
      <w:pPr>
        <w:ind w:left="7588" w:hanging="363"/>
      </w:pPr>
      <w:rPr>
        <w:rFonts w:hint="default"/>
      </w:rPr>
    </w:lvl>
    <w:lvl w:ilvl="7" w:tplc="AD4A93E2">
      <w:numFmt w:val="bullet"/>
      <w:lvlText w:val="•"/>
      <w:lvlJc w:val="left"/>
      <w:pPr>
        <w:ind w:left="8666" w:hanging="363"/>
      </w:pPr>
      <w:rPr>
        <w:rFonts w:hint="default"/>
      </w:rPr>
    </w:lvl>
    <w:lvl w:ilvl="8" w:tplc="A950E4D4">
      <w:numFmt w:val="bullet"/>
      <w:lvlText w:val="•"/>
      <w:lvlJc w:val="left"/>
      <w:pPr>
        <w:ind w:left="9744" w:hanging="363"/>
      </w:pPr>
      <w:rPr>
        <w:rFonts w:hint="default"/>
      </w:rPr>
    </w:lvl>
  </w:abstractNum>
  <w:abstractNum w:abstractNumId="7" w15:restartNumberingAfterBreak="0">
    <w:nsid w:val="7DDB0816"/>
    <w:multiLevelType w:val="hybridMultilevel"/>
    <w:tmpl w:val="E8E67B70"/>
    <w:lvl w:ilvl="0" w:tplc="1EBA3584">
      <w:numFmt w:val="bullet"/>
      <w:lvlText w:val="•"/>
      <w:lvlJc w:val="left"/>
      <w:pPr>
        <w:ind w:left="1498" w:hanging="366"/>
      </w:pPr>
      <w:rPr>
        <w:rFonts w:ascii="Arial" w:eastAsia="Arial" w:hAnsi="Arial" w:cs="Arial" w:hint="default"/>
        <w:b w:val="0"/>
        <w:bCs w:val="0"/>
        <w:i w:val="0"/>
        <w:iCs w:val="0"/>
        <w:color w:val="161616"/>
        <w:w w:val="104"/>
        <w:sz w:val="19"/>
        <w:szCs w:val="19"/>
      </w:rPr>
    </w:lvl>
    <w:lvl w:ilvl="1" w:tplc="7E366418">
      <w:numFmt w:val="bullet"/>
      <w:lvlText w:val="•"/>
      <w:lvlJc w:val="left"/>
      <w:pPr>
        <w:ind w:left="2540" w:hanging="366"/>
      </w:pPr>
      <w:rPr>
        <w:rFonts w:hint="default"/>
      </w:rPr>
    </w:lvl>
    <w:lvl w:ilvl="2" w:tplc="77DEDEC6">
      <w:numFmt w:val="bullet"/>
      <w:lvlText w:val="•"/>
      <w:lvlJc w:val="left"/>
      <w:pPr>
        <w:ind w:left="3580" w:hanging="366"/>
      </w:pPr>
      <w:rPr>
        <w:rFonts w:hint="default"/>
      </w:rPr>
    </w:lvl>
    <w:lvl w:ilvl="3" w:tplc="FB7A1BD8">
      <w:numFmt w:val="bullet"/>
      <w:lvlText w:val="•"/>
      <w:lvlJc w:val="left"/>
      <w:pPr>
        <w:ind w:left="4620" w:hanging="366"/>
      </w:pPr>
      <w:rPr>
        <w:rFonts w:hint="default"/>
      </w:rPr>
    </w:lvl>
    <w:lvl w:ilvl="4" w:tplc="A47E06C6">
      <w:numFmt w:val="bullet"/>
      <w:lvlText w:val="•"/>
      <w:lvlJc w:val="left"/>
      <w:pPr>
        <w:ind w:left="5660" w:hanging="366"/>
      </w:pPr>
      <w:rPr>
        <w:rFonts w:hint="default"/>
      </w:rPr>
    </w:lvl>
    <w:lvl w:ilvl="5" w:tplc="26D0578A">
      <w:numFmt w:val="bullet"/>
      <w:lvlText w:val="•"/>
      <w:lvlJc w:val="left"/>
      <w:pPr>
        <w:ind w:left="6700" w:hanging="366"/>
      </w:pPr>
      <w:rPr>
        <w:rFonts w:hint="default"/>
      </w:rPr>
    </w:lvl>
    <w:lvl w:ilvl="6" w:tplc="DC52C528">
      <w:numFmt w:val="bullet"/>
      <w:lvlText w:val="•"/>
      <w:lvlJc w:val="left"/>
      <w:pPr>
        <w:ind w:left="7740" w:hanging="366"/>
      </w:pPr>
      <w:rPr>
        <w:rFonts w:hint="default"/>
      </w:rPr>
    </w:lvl>
    <w:lvl w:ilvl="7" w:tplc="41F487B2">
      <w:numFmt w:val="bullet"/>
      <w:lvlText w:val="•"/>
      <w:lvlJc w:val="left"/>
      <w:pPr>
        <w:ind w:left="8780" w:hanging="366"/>
      </w:pPr>
      <w:rPr>
        <w:rFonts w:hint="default"/>
      </w:rPr>
    </w:lvl>
    <w:lvl w:ilvl="8" w:tplc="3D9845E6">
      <w:numFmt w:val="bullet"/>
      <w:lvlText w:val="•"/>
      <w:lvlJc w:val="left"/>
      <w:pPr>
        <w:ind w:left="9820" w:hanging="366"/>
      </w:pPr>
      <w:rPr>
        <w:rFonts w:hint="default"/>
      </w:rPr>
    </w:lvl>
  </w:abstractNum>
  <w:num w:numId="1">
    <w:abstractNumId w:val="7"/>
  </w:num>
  <w:num w:numId="2">
    <w:abstractNumId w:val="3"/>
  </w:num>
  <w:num w:numId="3">
    <w:abstractNumId w:val="6"/>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74"/>
    <w:rsid w:val="00143774"/>
    <w:rsid w:val="0014645F"/>
    <w:rsid w:val="001A17CD"/>
    <w:rsid w:val="0020341F"/>
    <w:rsid w:val="00225F0E"/>
    <w:rsid w:val="00254083"/>
    <w:rsid w:val="0025723C"/>
    <w:rsid w:val="002D0822"/>
    <w:rsid w:val="002D364C"/>
    <w:rsid w:val="002E2588"/>
    <w:rsid w:val="002F2AEA"/>
    <w:rsid w:val="0030399C"/>
    <w:rsid w:val="00312073"/>
    <w:rsid w:val="003268F0"/>
    <w:rsid w:val="003678B1"/>
    <w:rsid w:val="003777D3"/>
    <w:rsid w:val="00381F69"/>
    <w:rsid w:val="003924BE"/>
    <w:rsid w:val="003D2D28"/>
    <w:rsid w:val="003D3FE2"/>
    <w:rsid w:val="004418D5"/>
    <w:rsid w:val="00452EC7"/>
    <w:rsid w:val="004A7996"/>
    <w:rsid w:val="004B7956"/>
    <w:rsid w:val="00517BF6"/>
    <w:rsid w:val="00583E65"/>
    <w:rsid w:val="00586AD1"/>
    <w:rsid w:val="005F6990"/>
    <w:rsid w:val="00622E64"/>
    <w:rsid w:val="00703F6C"/>
    <w:rsid w:val="007A694E"/>
    <w:rsid w:val="007B0B62"/>
    <w:rsid w:val="007C1150"/>
    <w:rsid w:val="007E5FDD"/>
    <w:rsid w:val="00831E3D"/>
    <w:rsid w:val="00836807"/>
    <w:rsid w:val="0084639F"/>
    <w:rsid w:val="0085797D"/>
    <w:rsid w:val="00864DAF"/>
    <w:rsid w:val="00896BB9"/>
    <w:rsid w:val="00930FB7"/>
    <w:rsid w:val="009656B0"/>
    <w:rsid w:val="00981C9F"/>
    <w:rsid w:val="00A84234"/>
    <w:rsid w:val="00AD1D50"/>
    <w:rsid w:val="00B4506C"/>
    <w:rsid w:val="00B72021"/>
    <w:rsid w:val="00BB46BF"/>
    <w:rsid w:val="00BC673A"/>
    <w:rsid w:val="00BF3739"/>
    <w:rsid w:val="00C8703E"/>
    <w:rsid w:val="00D34E85"/>
    <w:rsid w:val="00D546F9"/>
    <w:rsid w:val="00D83AA3"/>
    <w:rsid w:val="00E53BB7"/>
    <w:rsid w:val="00E64537"/>
    <w:rsid w:val="00E73656"/>
    <w:rsid w:val="00E87947"/>
    <w:rsid w:val="00F2555F"/>
    <w:rsid w:val="00F32289"/>
    <w:rsid w:val="00FC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F60B"/>
  <w15:docId w15:val="{49CEBC82-4FDE-4EB4-9CDF-797A3367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2068" w:right="2422"/>
      <w:jc w:val="center"/>
      <w:outlineLvl w:val="0"/>
    </w:pPr>
    <w:rPr>
      <w:b/>
      <w:bCs/>
      <w:sz w:val="27"/>
      <w:szCs w:val="27"/>
    </w:rPr>
  </w:style>
  <w:style w:type="paragraph" w:styleId="Heading2">
    <w:name w:val="heading 2"/>
    <w:basedOn w:val="Normal"/>
    <w:uiPriority w:val="9"/>
    <w:unhideWhenUsed/>
    <w:qFormat/>
    <w:pPr>
      <w:ind w:left="388"/>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34"/>
    <w:qFormat/>
    <w:pPr>
      <w:spacing w:before="27"/>
      <w:ind w:left="1119" w:hanging="36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4639F"/>
    <w:pPr>
      <w:tabs>
        <w:tab w:val="center" w:pos="4680"/>
        <w:tab w:val="right" w:pos="9360"/>
      </w:tabs>
    </w:pPr>
  </w:style>
  <w:style w:type="character" w:customStyle="1" w:styleId="HeaderChar">
    <w:name w:val="Header Char"/>
    <w:basedOn w:val="DefaultParagraphFont"/>
    <w:link w:val="Header"/>
    <w:uiPriority w:val="99"/>
    <w:rsid w:val="0084639F"/>
    <w:rPr>
      <w:rFonts w:ascii="Arial" w:eastAsia="Arial" w:hAnsi="Arial" w:cs="Arial"/>
    </w:rPr>
  </w:style>
  <w:style w:type="paragraph" w:styleId="Footer">
    <w:name w:val="footer"/>
    <w:basedOn w:val="Normal"/>
    <w:link w:val="FooterChar"/>
    <w:uiPriority w:val="99"/>
    <w:unhideWhenUsed/>
    <w:rsid w:val="0084639F"/>
    <w:pPr>
      <w:tabs>
        <w:tab w:val="center" w:pos="4680"/>
        <w:tab w:val="right" w:pos="9360"/>
      </w:tabs>
    </w:pPr>
  </w:style>
  <w:style w:type="character" w:customStyle="1" w:styleId="FooterChar">
    <w:name w:val="Footer Char"/>
    <w:basedOn w:val="DefaultParagraphFont"/>
    <w:link w:val="Footer"/>
    <w:uiPriority w:val="99"/>
    <w:rsid w:val="0084639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2451</Characters>
  <Application>Microsoft Office Word</Application>
  <DocSecurity>4</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Guynup</dc:creator>
  <cp:lastModifiedBy>Zulma Martell</cp:lastModifiedBy>
  <cp:revision>2</cp:revision>
  <cp:lastPrinted>2022-02-01T14:01:00Z</cp:lastPrinted>
  <dcterms:created xsi:type="dcterms:W3CDTF">2022-02-01T16:19:00Z</dcterms:created>
  <dcterms:modified xsi:type="dcterms:W3CDTF">2022-02-01T16:19:00Z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LastSaved">
    <vt:filetime>2022-01-31T00:00:00Z</vt:filetime>
  </property>
</Properties>
</file>